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2" w:rsidRPr="00444F0F" w:rsidRDefault="00606422" w:rsidP="00606422">
      <w:pPr>
        <w:jc w:val="right"/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D55BF" w:rsidRPr="00444F0F" w:rsidRDefault="00606422" w:rsidP="00606422">
      <w:pPr>
        <w:jc w:val="right"/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:rsidR="00C2441C" w:rsidRPr="00444F0F" w:rsidRDefault="00606422" w:rsidP="00606422">
      <w:pPr>
        <w:jc w:val="right"/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экономического</w:t>
      </w:r>
      <w:r w:rsidR="001D55BF" w:rsidRPr="00444F0F">
        <w:rPr>
          <w:rFonts w:ascii="Times New Roman" w:hAnsi="Times New Roman" w:cs="Times New Roman"/>
          <w:sz w:val="24"/>
          <w:szCs w:val="24"/>
        </w:rPr>
        <w:t xml:space="preserve"> </w:t>
      </w:r>
      <w:r w:rsidRPr="00444F0F">
        <w:rPr>
          <w:rFonts w:ascii="Times New Roman" w:hAnsi="Times New Roman" w:cs="Times New Roman"/>
          <w:sz w:val="24"/>
          <w:szCs w:val="24"/>
        </w:rPr>
        <w:t xml:space="preserve"> развития Саратовской области</w:t>
      </w:r>
    </w:p>
    <w:p w:rsidR="00606422" w:rsidRPr="00444F0F" w:rsidRDefault="003712B9" w:rsidP="006064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06422" w:rsidRPr="00444F0F">
        <w:rPr>
          <w:rFonts w:ascii="Times New Roman" w:hAnsi="Times New Roman" w:cs="Times New Roman"/>
          <w:sz w:val="24"/>
          <w:szCs w:val="24"/>
        </w:rPr>
        <w:t xml:space="preserve">  «</w:t>
      </w:r>
      <w:r w:rsidR="00BA0886">
        <w:rPr>
          <w:rFonts w:ascii="Times New Roman" w:hAnsi="Times New Roman" w:cs="Times New Roman"/>
          <w:sz w:val="24"/>
          <w:szCs w:val="24"/>
        </w:rPr>
        <w:t>19</w:t>
      </w:r>
      <w:r w:rsidR="00606422" w:rsidRPr="00444F0F">
        <w:rPr>
          <w:rFonts w:ascii="Times New Roman" w:hAnsi="Times New Roman" w:cs="Times New Roman"/>
          <w:sz w:val="24"/>
          <w:szCs w:val="24"/>
        </w:rPr>
        <w:t>»</w:t>
      </w:r>
      <w:r w:rsidR="00BA088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06422" w:rsidRPr="00444F0F">
        <w:rPr>
          <w:rFonts w:ascii="Times New Roman" w:hAnsi="Times New Roman" w:cs="Times New Roman"/>
          <w:sz w:val="24"/>
          <w:szCs w:val="24"/>
        </w:rPr>
        <w:t>2016г. №</w:t>
      </w:r>
      <w:r w:rsidR="00BA0886">
        <w:rPr>
          <w:rFonts w:ascii="Times New Roman" w:hAnsi="Times New Roman" w:cs="Times New Roman"/>
          <w:sz w:val="24"/>
          <w:szCs w:val="24"/>
        </w:rPr>
        <w:t xml:space="preserve"> 2160</w:t>
      </w:r>
    </w:p>
    <w:p w:rsidR="00606422" w:rsidRPr="00444F0F" w:rsidRDefault="00606422">
      <w:pPr>
        <w:rPr>
          <w:rFonts w:ascii="Times New Roman" w:hAnsi="Times New Roman" w:cs="Times New Roman"/>
          <w:sz w:val="24"/>
          <w:szCs w:val="24"/>
        </w:rPr>
      </w:pPr>
    </w:p>
    <w:p w:rsidR="007F3C9B" w:rsidRDefault="007F3C9B" w:rsidP="00606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422" w:rsidRPr="00444F0F" w:rsidRDefault="00606422" w:rsidP="0060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ИЗМЕНЕНИ</w:t>
      </w:r>
      <w:r w:rsidR="008C0224">
        <w:rPr>
          <w:rFonts w:ascii="Times New Roman" w:hAnsi="Times New Roman" w:cs="Times New Roman"/>
          <w:sz w:val="24"/>
          <w:szCs w:val="24"/>
        </w:rPr>
        <w:t>Е</w:t>
      </w:r>
      <w:r w:rsidRPr="00444F0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712B9" w:rsidRDefault="00F459D5" w:rsidP="00606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</w:t>
      </w:r>
    </w:p>
    <w:p w:rsidR="001D55BF" w:rsidRPr="00444F0F" w:rsidRDefault="00606422" w:rsidP="0060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 Акционерного общества</w:t>
      </w:r>
    </w:p>
    <w:p w:rsidR="00606422" w:rsidRPr="00444F0F" w:rsidRDefault="00606422" w:rsidP="0060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 «Гарантийный фонд для субъектов</w:t>
      </w:r>
    </w:p>
    <w:p w:rsidR="00F124A5" w:rsidRDefault="00606422" w:rsidP="0060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Саратовской области»</w:t>
      </w:r>
      <w:r w:rsidR="00B4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22" w:rsidRPr="00444F0F" w:rsidRDefault="00006E63" w:rsidP="00606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(утв. Приказом Министерства экономического развития и инвестиционной политики Саратовской области 24.12.2015г. № 3390)</w:t>
      </w:r>
    </w:p>
    <w:p w:rsidR="00606422" w:rsidRPr="00444F0F" w:rsidRDefault="00606422">
      <w:pPr>
        <w:rPr>
          <w:rFonts w:ascii="Times New Roman" w:hAnsi="Times New Roman" w:cs="Times New Roman"/>
          <w:sz w:val="24"/>
          <w:szCs w:val="24"/>
        </w:rPr>
      </w:pPr>
    </w:p>
    <w:p w:rsidR="001D55BF" w:rsidRPr="00444F0F" w:rsidRDefault="001D55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422" w:rsidRPr="00444F0F" w:rsidTr="00606422">
        <w:tc>
          <w:tcPr>
            <w:tcW w:w="4785" w:type="dxa"/>
          </w:tcPr>
          <w:p w:rsidR="00606422" w:rsidRPr="00444F0F" w:rsidRDefault="00606422" w:rsidP="001D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F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  <w:r w:rsidR="00B44D33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</w:p>
        </w:tc>
        <w:tc>
          <w:tcPr>
            <w:tcW w:w="4786" w:type="dxa"/>
          </w:tcPr>
          <w:p w:rsidR="00606422" w:rsidRPr="00444F0F" w:rsidRDefault="00606422" w:rsidP="001D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F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  <w:r w:rsidR="00B44D33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</w:p>
        </w:tc>
      </w:tr>
      <w:tr w:rsidR="00606422" w:rsidRPr="00444F0F" w:rsidTr="00606422">
        <w:tc>
          <w:tcPr>
            <w:tcW w:w="4785" w:type="dxa"/>
          </w:tcPr>
          <w:p w:rsidR="001D55BF" w:rsidRPr="00444F0F" w:rsidRDefault="001D55BF" w:rsidP="001D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22" w:rsidRPr="00444F0F" w:rsidRDefault="00606422" w:rsidP="001D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F">
              <w:rPr>
                <w:rFonts w:ascii="Times New Roman" w:hAnsi="Times New Roman" w:cs="Times New Roman"/>
                <w:sz w:val="24"/>
                <w:szCs w:val="24"/>
              </w:rPr>
              <w:t>1.3. Единственным акционером Общества является Саратовская область в лице Министерства экономического развития  и инвестиционной политики Саратовской области.</w:t>
            </w:r>
          </w:p>
        </w:tc>
        <w:tc>
          <w:tcPr>
            <w:tcW w:w="4786" w:type="dxa"/>
          </w:tcPr>
          <w:p w:rsidR="001D55BF" w:rsidRPr="00444F0F" w:rsidRDefault="001D55BF" w:rsidP="001D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22" w:rsidRPr="00444F0F" w:rsidRDefault="00606422" w:rsidP="001D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F">
              <w:rPr>
                <w:rFonts w:ascii="Times New Roman" w:hAnsi="Times New Roman" w:cs="Times New Roman"/>
                <w:sz w:val="24"/>
                <w:szCs w:val="24"/>
              </w:rPr>
              <w:t>1.3. Единственным акционером Общества является Саратовская область в лице Министерства экономического развития   Саратовской области.</w:t>
            </w:r>
          </w:p>
        </w:tc>
      </w:tr>
    </w:tbl>
    <w:p w:rsidR="00606422" w:rsidRPr="00444F0F" w:rsidRDefault="00606422">
      <w:pPr>
        <w:rPr>
          <w:rFonts w:ascii="Times New Roman" w:hAnsi="Times New Roman" w:cs="Times New Roman"/>
          <w:sz w:val="24"/>
          <w:szCs w:val="24"/>
        </w:rPr>
      </w:pPr>
    </w:p>
    <w:sectPr w:rsidR="00606422" w:rsidRPr="00444F0F" w:rsidSect="00C2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422"/>
    <w:rsid w:val="00006E63"/>
    <w:rsid w:val="001D55BF"/>
    <w:rsid w:val="003712B9"/>
    <w:rsid w:val="00444F0F"/>
    <w:rsid w:val="00606422"/>
    <w:rsid w:val="007F3C9B"/>
    <w:rsid w:val="008C0224"/>
    <w:rsid w:val="00962393"/>
    <w:rsid w:val="00B44D33"/>
    <w:rsid w:val="00BA0886"/>
    <w:rsid w:val="00C2441C"/>
    <w:rsid w:val="00E119D8"/>
    <w:rsid w:val="00F124A5"/>
    <w:rsid w:val="00F4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96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4063">
          <w:marLeft w:val="0"/>
          <w:marRight w:val="1875"/>
          <w:marTop w:val="300"/>
          <w:marBottom w:val="300"/>
          <w:divBdr>
            <w:top w:val="single" w:sz="6" w:space="8" w:color="CFCFCF"/>
            <w:left w:val="single" w:sz="6" w:space="15" w:color="CFCFCF"/>
            <w:bottom w:val="single" w:sz="6" w:space="8" w:color="CFCFCF"/>
            <w:right w:val="single" w:sz="6" w:space="15" w:color="CFCFC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DE64-36D3-4420-B49C-E2BAD893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Ольга Смирнова</cp:lastModifiedBy>
  <cp:revision>12</cp:revision>
  <dcterms:created xsi:type="dcterms:W3CDTF">2016-08-29T12:18:00Z</dcterms:created>
  <dcterms:modified xsi:type="dcterms:W3CDTF">2016-10-03T05:22:00Z</dcterms:modified>
</cp:coreProperties>
</file>